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9B" w:rsidRPr="00165483" w:rsidRDefault="00165483" w:rsidP="00165483">
      <w:pPr>
        <w:rPr>
          <w:rFonts w:ascii="Microsoft Tai Le" w:hAnsi="Microsoft Tai Le" w:cs="Microsoft Tai Le"/>
          <w:sz w:val="24"/>
          <w:szCs w:val="24"/>
        </w:rPr>
      </w:pPr>
      <w:r w:rsidRPr="00165483">
        <w:rPr>
          <w:rFonts w:ascii="Microsoft Tai Le" w:hAnsi="Microsoft Tai Le" w:cs="Microsoft Tai Le"/>
          <w:b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b/>
          <w:color w:val="2A2A2A"/>
          <w:sz w:val="24"/>
          <w:szCs w:val="24"/>
          <w:shd w:val="clear" w:color="auto" w:fill="FFFFFF"/>
        </w:rPr>
        <w:t>                                   </w:t>
      </w:r>
      <w:r w:rsidRPr="00165483">
        <w:rPr>
          <w:rFonts w:ascii="Microsoft Tai Le" w:hAnsi="Microsoft Tai Le" w:cs="Microsoft Tai Le"/>
          <w:b/>
          <w:color w:val="2A2A2A"/>
          <w:sz w:val="24"/>
          <w:szCs w:val="24"/>
          <w:shd w:val="clear" w:color="auto" w:fill="FFFFFF"/>
        </w:rPr>
        <w:t xml:space="preserve">    </w:t>
      </w:r>
      <w:r w:rsidRPr="00165483">
        <w:rPr>
          <w:rFonts w:ascii="Microsoft Tai Le" w:hAnsi="Microsoft Tai Le" w:cs="Microsoft Tai Le"/>
          <w:b/>
          <w:color w:val="2A2A2A"/>
          <w:sz w:val="24"/>
          <w:szCs w:val="24"/>
          <w:shd w:val="clear" w:color="auto" w:fill="FFFFFF"/>
        </w:rPr>
        <w:t>Osceola Township Budget Public Hearing</w:t>
      </w:r>
      <w:r w:rsidRPr="00165483">
        <w:rPr>
          <w:rFonts w:ascii="Microsoft Tai Le" w:hAnsi="Microsoft Tai Le" w:cs="Microsoft Tai Le"/>
          <w:b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b/>
          <w:color w:val="2A2A2A"/>
          <w:sz w:val="24"/>
          <w:szCs w:val="24"/>
          <w:shd w:val="clear" w:color="auto" w:fill="FFFFFF"/>
        </w:rPr>
        <w:t xml:space="preserve">                                </w:t>
      </w:r>
      <w:r w:rsidRPr="00165483">
        <w:rPr>
          <w:rFonts w:ascii="Microsoft Tai Le" w:hAnsi="Microsoft Tai Le" w:cs="Microsoft Tai Le"/>
          <w:b/>
          <w:color w:val="2A2A2A"/>
          <w:sz w:val="24"/>
          <w:szCs w:val="24"/>
          <w:shd w:val="clear" w:color="auto" w:fill="FFFFFF"/>
        </w:rPr>
        <w:t xml:space="preserve">                            </w:t>
      </w:r>
      <w:r w:rsidRPr="00165483">
        <w:rPr>
          <w:rFonts w:ascii="Microsoft Tai Le" w:hAnsi="Microsoft Tai Le" w:cs="Microsoft Tai Le"/>
          <w:b/>
          <w:color w:val="2A2A2A"/>
          <w:sz w:val="24"/>
          <w:szCs w:val="24"/>
          <w:shd w:val="clear" w:color="auto" w:fill="FFFFFF"/>
        </w:rPr>
        <w:t>March 8, 2017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The Budget Public Hearing for the fiscal year April 1, 2017 to March 31, 2018 was called to order at 6:19 pm in the Osceola Township meeting room. Board members in attendance were Steve Karpiak, Judy Odgers, Christa Gardner, and Don Wareham. Aaron Janke was absent.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Subject of the meeting was the proposed budgets for Osceola Township and the Special Assessments for the Fire Departments in Precincts 1, 2, and 4.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bookmarkStart w:id="0" w:name="_GoBack"/>
      <w:bookmarkEnd w:id="0"/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Proposed budgets and expenses: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General Township:                              $240,045.00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Tamarack City Water Co.                    $116,930.00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Osceola Township Water Co.             $193,950.00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Roads:                 Fire district 1 $51,091.00  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                             Fire district 2 $102,982.00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                             Fire district 4 $44,260.00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                             Old Road Fund $5,377.00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No change in the fire departments assessments.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TCFD (</w:t>
      </w:r>
      <w:proofErr w:type="spellStart"/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Prec</w:t>
      </w:r>
      <w:proofErr w:type="spellEnd"/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 xml:space="preserve"> 1) 5.8 mills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DBFD (</w:t>
      </w:r>
      <w:proofErr w:type="spellStart"/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Prec</w:t>
      </w:r>
      <w:proofErr w:type="spellEnd"/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 xml:space="preserve"> 2) 2.2 mills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Calumet (</w:t>
      </w:r>
      <w:proofErr w:type="spellStart"/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Prec</w:t>
      </w:r>
      <w:proofErr w:type="spellEnd"/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 xml:space="preserve"> 4) 1.4 mills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Fire departments: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Precinct 1 $41,241.00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Precinct 2 $55,277.00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Precinct 4 $9,718.00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Public comment: none</w:t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</w:rPr>
        <w:br/>
      </w:r>
      <w:r w:rsidRPr="00165483">
        <w:rPr>
          <w:rFonts w:ascii="Microsoft Tai Le" w:hAnsi="Microsoft Tai Le" w:cs="Microsoft Tai Le"/>
          <w:color w:val="2A2A2A"/>
          <w:sz w:val="24"/>
          <w:szCs w:val="24"/>
          <w:shd w:val="clear" w:color="auto" w:fill="FFFFFF"/>
        </w:rPr>
        <w:t>Motion from Wareham, supported by Gardner to close the Public Hearing at 6:21 pm. AVIF</w:t>
      </w:r>
    </w:p>
    <w:sectPr w:rsidR="000C1E9B" w:rsidRPr="00165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83"/>
    <w:rsid w:val="000C1E9B"/>
    <w:rsid w:val="00165483"/>
    <w:rsid w:val="005B58AF"/>
    <w:rsid w:val="00C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8998F"/>
  <w15:chartTrackingRefBased/>
  <w15:docId w15:val="{44BE8C0C-AEF1-4860-AD53-21A251FA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Clouthier</dc:creator>
  <cp:keywords/>
  <dc:description/>
  <cp:lastModifiedBy>Becki Clouthier</cp:lastModifiedBy>
  <cp:revision>1</cp:revision>
  <dcterms:created xsi:type="dcterms:W3CDTF">2017-07-10T02:52:00Z</dcterms:created>
  <dcterms:modified xsi:type="dcterms:W3CDTF">2017-07-10T02:54:00Z</dcterms:modified>
</cp:coreProperties>
</file>